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437" w:rsidRDefault="00257437" w:rsidP="00257437">
      <w:pPr>
        <w:shd w:val="clear" w:color="auto" w:fill="FFFFFF"/>
        <w:autoSpaceDN w:val="0"/>
        <w:spacing w:after="0" w:line="240" w:lineRule="auto"/>
        <w:ind w:right="62"/>
        <w:jc w:val="center"/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AA7924" w:rsidRDefault="00AA7924" w:rsidP="00AA79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Должностные обязанности</w:t>
      </w:r>
    </w:p>
    <w:p w:rsidR="00257437" w:rsidRPr="00257437" w:rsidRDefault="00257437" w:rsidP="00257437">
      <w:pPr>
        <w:shd w:val="clear" w:color="auto" w:fill="FFFFFF"/>
        <w:autoSpaceDN w:val="0"/>
        <w:spacing w:after="0" w:line="240" w:lineRule="auto"/>
        <w:ind w:right="67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Председателя </w:t>
      </w:r>
      <w:r w:rsidRPr="00257437">
        <w:rPr>
          <w:rFonts w:ascii="Times New Roman" w:eastAsia="Calibri" w:hAnsi="Times New Roman" w:cs="Times New Roman"/>
          <w:b/>
          <w:snapToGrid w:val="0"/>
          <w:color w:val="000000"/>
          <w:sz w:val="28"/>
          <w:szCs w:val="28"/>
          <w:lang w:eastAsia="ru-RU"/>
        </w:rPr>
        <w:t>Палаты имущественных и земельных отношений Аксубаевского муниципального района</w:t>
      </w:r>
    </w:p>
    <w:p w:rsidR="00880BB2" w:rsidRPr="00494DE8" w:rsidRDefault="00880BB2" w:rsidP="00880BB2">
      <w:pPr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0D89" w:rsidRPr="009675AC" w:rsidRDefault="00650D89" w:rsidP="00F11D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C8690D"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задач и функций, определенных Положением на </w:t>
      </w:r>
      <w:r w:rsidR="00257437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9564D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редседателя</w:t>
      </w:r>
      <w:r w:rsidR="0069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возлагаются обязанности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Федеральным </w:t>
      </w:r>
      <w:hyperlink r:id="rId8" w:history="1">
        <w:r w:rsidRPr="00C8690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B90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C86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службе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0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Татарстан о муниципальной службе</w:t>
      </w:r>
      <w:r w:rsidR="008F01E0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03B95" w:rsidRPr="009675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о противодействии коррупции.</w:t>
      </w:r>
    </w:p>
    <w:p w:rsidR="00B90FA6" w:rsidRDefault="00A620B0" w:rsidP="00091FB9">
      <w:pPr>
        <w:spacing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06ED8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</w:t>
      </w:r>
      <w:r w:rsidR="00650D89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</w:t>
      </w:r>
      <w:r w:rsidR="00257437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300E6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редседателя</w:t>
      </w:r>
      <w:r w:rsidR="001300E6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D89" w:rsidRPr="00A620B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входит:</w:t>
      </w:r>
    </w:p>
    <w:p w:rsidR="00B90FA6" w:rsidRDefault="00A63C29" w:rsidP="00091FB9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3.2.1. Общее руководство Палатой</w:t>
      </w:r>
      <w:r w:rsidR="00FE4F9A" w:rsidRPr="00FE4F9A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FE4F9A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имущественных и земельных отношений Аксубаевского муниципального района (далее –</w:t>
      </w:r>
      <w:r w:rsidR="00AB7C5D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FE4F9A">
        <w:rPr>
          <w:rFonts w:ascii="Times New Roman" w:eastAsia="Calibri" w:hAnsi="Times New Roman" w:cs="Times New Roman"/>
          <w:snapToGrid w:val="0"/>
          <w:color w:val="000000"/>
          <w:sz w:val="28"/>
          <w:szCs w:val="28"/>
          <w:lang w:eastAsia="ru-RU"/>
        </w:rPr>
        <w:t>Палата)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90FA6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Принимает решения </w:t>
      </w:r>
      <w:r w:rsidR="00091FB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о предоставлени</w:t>
      </w:r>
      <w:r w:rsidR="00091FB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праве аренды, собственности или ином праве муниципального имущества</w:t>
      </w:r>
      <w:r w:rsidR="00091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земельных участков,</w:t>
      </w:r>
      <w:r w:rsidR="00091FB9" w:rsidRPr="00091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FB9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</w:t>
      </w:r>
      <w:r w:rsidR="00B90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обственность </w:t>
      </w:r>
      <w:r w:rsidR="00091FB9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на которые не разграничена и находящихся в муниципальной собственности муниципального образования «Аксубаевский муниципальный район» Республики Татарстан;</w:t>
      </w:r>
    </w:p>
    <w:p w:rsidR="00B90FA6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 Заключает в соответствии с принятыми в установленном порядке решениями сделки по отчуждению имущества и иному распоряжения имуществом (аренда, доверительное управление, безвозмездное пользование и т.п.)</w:t>
      </w:r>
      <w:r w:rsidR="00EF3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предоставлению земельных участков,</w:t>
      </w:r>
      <w:r w:rsidR="00EF33A0" w:rsidRPr="00091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3A0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</w:t>
      </w:r>
      <w:r w:rsidR="00EF33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на которые не разграничена </w:t>
      </w:r>
      <w:r w:rsidR="00EF33A0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и находящихся в муниципальной собственности муниципального</w:t>
      </w:r>
      <w:r w:rsidR="00B90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3A0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«Аксубаевский муниципальный район» Республики Татарстан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918D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Осуществляет права акционера (участника) хозяйственных обществ с долей муниципального района в уставном капитале:</w:t>
      </w:r>
    </w:p>
    <w:p w:rsidR="00A63C29" w:rsidRPr="00253B57" w:rsidRDefault="00B90FA6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63C29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направляет предложения в повестку собрания акционеров и советов директоров хозяйственных обществ в соответствии с положением о Палате;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918D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Обеспечивает: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учет объектов муниципальной собственности и ведение реестра муниципального имущества, </w:t>
      </w:r>
      <w:r w:rsidR="00B90FA6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земельных участков;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работы по регистрации права муници</w:t>
      </w:r>
      <w:r w:rsidR="00B90FA6">
        <w:rPr>
          <w:rFonts w:ascii="Times New Roman" w:hAnsi="Times New Roman" w:cs="Times New Roman"/>
          <w:color w:val="000000" w:themeColor="text1"/>
          <w:sz w:val="28"/>
          <w:szCs w:val="28"/>
        </w:rPr>
        <w:t>пальной собственности имущества;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- учет проведения работы главами сельских поселений по регистрации права муниципальной собственности земельных участков;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D918D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Принимает меры по обеспечению доходов от продажи и использования имущества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земельных участков,</w:t>
      </w:r>
      <w:r w:rsidR="000A3ABA" w:rsidRPr="00091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ABA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которые не разграничена и находящихся в муниципальной собственности муниципального образования «Аксубаевский муниципальный район» Республики Татарстан;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Представляет интересы Палаты в судах и других правоохранительных органах по вопросам, входящим в компетенцию Палаты;</w:t>
      </w:r>
    </w:p>
    <w:p w:rsidR="00A63C29" w:rsidRPr="00253B57" w:rsidRDefault="00D778C0" w:rsidP="00B90FA6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0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C29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63C29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 работу по заключению договоров со специализированной организацией для проведения работ по оценке и проведению торгов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имущества и земельных участков,</w:t>
      </w:r>
      <w:r w:rsidR="000A3ABA" w:rsidRPr="00091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ABA"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собственность на которые не разграничена и находящихся в муниципальной собственности муниципального образования «Аксубаевский муниципальный район» Республики Татарстан;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90FA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Координирует работу сотрудников Палаты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беспечивает соблюдение сотрудниками Палаты трудовой дисциплины и выполнение должностных инструкций;</w:t>
      </w:r>
    </w:p>
    <w:p w:rsidR="00B90FA6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78C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Осуществляет прием граждан и юридических лиц по вопросам земельно-имущественных отношений;</w:t>
      </w:r>
    </w:p>
    <w:p w:rsidR="00B90FA6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78C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Участвует в совещани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конференциях, 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семинар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>ах и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форум</w:t>
      </w:r>
      <w:r w:rsidR="000A3ABA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различного уровня;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78C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Дает указания и распоряжения в пределах своей компетенции;</w:t>
      </w:r>
    </w:p>
    <w:p w:rsidR="00A63C29" w:rsidRPr="00253B57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78C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Организует сохранность переданного Палате имущества;</w:t>
      </w:r>
    </w:p>
    <w:p w:rsidR="00B90FA6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78C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Принимает на работу и увольняет с работы сотрудников Палаты;</w:t>
      </w:r>
    </w:p>
    <w:p w:rsidR="00254762" w:rsidRPr="00253B57" w:rsidRDefault="00254762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3.2.15. Визирование документов, входящих в Палату;</w:t>
      </w:r>
    </w:p>
    <w:p w:rsidR="00A63C29" w:rsidRDefault="00A63C29" w:rsidP="00FE4F9A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53B5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5476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53B57">
        <w:rPr>
          <w:rFonts w:ascii="Times New Roman" w:hAnsi="Times New Roman" w:cs="Times New Roman"/>
          <w:color w:val="000000" w:themeColor="text1"/>
          <w:sz w:val="28"/>
          <w:szCs w:val="28"/>
        </w:rPr>
        <w:t>. Осуществляет иные действия, вытекающие из функций Палаты.</w:t>
      </w:r>
    </w:p>
    <w:p w:rsidR="00B90FA6" w:rsidRPr="00AB6274" w:rsidRDefault="00B90FA6" w:rsidP="00B90FA6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3.2.17. </w:t>
      </w:r>
      <w:r w:rsidRPr="00AB6274">
        <w:rPr>
          <w:rFonts w:ascii="Times New Roman" w:hAnsi="Times New Roman" w:cs="Times New Roman"/>
          <w:sz w:val="28"/>
          <w:szCs w:val="28"/>
        </w:rPr>
        <w:t xml:space="preserve">Является должностным лицом, ответственным за оптимизацию и качество предоставления муниципальных услуг (сервисов): 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6274">
        <w:rPr>
          <w:rFonts w:ascii="Times New Roman" w:hAnsi="Times New Roman" w:cs="Times New Roman"/>
          <w:sz w:val="28"/>
          <w:szCs w:val="28"/>
        </w:rPr>
        <w:t>1. 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взаимодействие с Аналитическим центром при Правительстве РФ и республиканскими органами исполнительной власти в целях разработки и реализации целевых состояний услуг и жизненных ситуаций;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</w:rPr>
      </w:pPr>
      <w:r w:rsidRPr="00AB6274">
        <w:rPr>
          <w:rFonts w:ascii="Times New Roman" w:hAnsi="Times New Roman" w:cs="Times New Roman"/>
          <w:sz w:val="28"/>
          <w:szCs w:val="28"/>
        </w:rPr>
        <w:t>2.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реализацию мероприятий для достижения соответствия услуг (сервисов) Стандарту оказания государственных услуг, утверждаемого подкомиссией по вопросам государственных услуг Правительственной комиссии по проведению административной реформы в соответствии с постановлением Правительства Российской Федерации от 31 июля 2003 г. № 451;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</w:rPr>
      </w:pPr>
      <w:r w:rsidRPr="00AB6274">
        <w:rPr>
          <w:rFonts w:ascii="Times New Roman" w:hAnsi="Times New Roman" w:cs="Times New Roman"/>
          <w:sz w:val="28"/>
          <w:szCs w:val="28"/>
        </w:rPr>
        <w:t>3.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проведение необходимых мероприятий, предусмотренных жизненным циклом услуги (сервиса) в соответствии со Стандартом мониторинга качества оказания сервисов и иными документами в подсистеме ЕПГУ «Среда поддержки клиентоцентричного государства»;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</w:rPr>
      </w:pPr>
      <w:r w:rsidRPr="00AB6274">
        <w:rPr>
          <w:rFonts w:ascii="Times New Roman" w:hAnsi="Times New Roman" w:cs="Times New Roman"/>
          <w:sz w:val="28"/>
          <w:szCs w:val="28"/>
        </w:rPr>
        <w:t>4.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своевременное внесение предложений в ведомственный план по реализации новых и оптимизации (рефакторинга) существующих услуг (сервисов), включая перевод услуг (сервисов) на оказание в проактивном режиме или при непосредственном обращении заявителя (далее – Ведомственный план); 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</w:rPr>
      </w:pPr>
      <w:r w:rsidRPr="00AB6274">
        <w:rPr>
          <w:rFonts w:ascii="Times New Roman" w:hAnsi="Times New Roman" w:cs="Times New Roman"/>
          <w:sz w:val="28"/>
          <w:szCs w:val="28"/>
        </w:rPr>
        <w:t>5.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выполнение Ведомственного плана для повышения качества оказания услуг (сервисов) на ЕПГУ; 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</w:rPr>
      </w:pPr>
      <w:r w:rsidRPr="00AB6274">
        <w:rPr>
          <w:rFonts w:ascii="Times New Roman" w:hAnsi="Times New Roman" w:cs="Times New Roman"/>
          <w:sz w:val="28"/>
          <w:szCs w:val="28"/>
        </w:rPr>
        <w:t>6.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внесение сведений в федеральную государственную информационную систему «Федеральный реестр государственных и муниципальных услуг (функций)» и поддержание таких сведений в актуальном состоянии; </w:t>
      </w:r>
    </w:p>
    <w:p w:rsidR="00B90FA6" w:rsidRPr="00AB6274" w:rsidRDefault="00B90FA6" w:rsidP="00B90FA6">
      <w:pPr>
        <w:widowControl w:val="0"/>
        <w:spacing w:line="240" w:lineRule="auto"/>
        <w:ind w:firstLine="680"/>
        <w:contextualSpacing/>
        <w:jc w:val="both"/>
        <w:rPr>
          <w:rFonts w:ascii="Times New Roman" w:hAnsi="Times New Roman" w:cs="Times New Roman"/>
        </w:rPr>
      </w:pPr>
      <w:r w:rsidRPr="00AB6274">
        <w:rPr>
          <w:rFonts w:ascii="Times New Roman" w:hAnsi="Times New Roman" w:cs="Times New Roman"/>
          <w:sz w:val="28"/>
          <w:szCs w:val="28"/>
        </w:rPr>
        <w:t>7.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контроль своевременного размещения актуальных нормативных правовых актов, регулирующих порядок предоставления услуг (сервисов), на официальных сайтах ведомства в информационно-телекоммуникационной сети «Интернет»;</w:t>
      </w:r>
    </w:p>
    <w:p w:rsidR="00B90FA6" w:rsidRPr="00253B57" w:rsidRDefault="00B90FA6" w:rsidP="00B90FA6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6274">
        <w:rPr>
          <w:rFonts w:ascii="Times New Roman" w:hAnsi="Times New Roman" w:cs="Times New Roman"/>
          <w:sz w:val="28"/>
          <w:szCs w:val="28"/>
        </w:rPr>
        <w:t>8. Обеспечи</w:t>
      </w:r>
      <w:r>
        <w:rPr>
          <w:rFonts w:ascii="Times New Roman" w:hAnsi="Times New Roman" w:cs="Times New Roman"/>
          <w:sz w:val="28"/>
          <w:szCs w:val="28"/>
        </w:rPr>
        <w:t>вает</w:t>
      </w:r>
      <w:r w:rsidRPr="00AB6274">
        <w:rPr>
          <w:rFonts w:ascii="Times New Roman" w:hAnsi="Times New Roman" w:cs="Times New Roman"/>
          <w:sz w:val="28"/>
          <w:szCs w:val="28"/>
        </w:rPr>
        <w:t xml:space="preserve"> своевременное предоставление услуг без нарушения регламентных сроков.</w:t>
      </w:r>
    </w:p>
    <w:p w:rsidR="00D06ED8" w:rsidRDefault="003B2A74" w:rsidP="00FE4F9A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2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7D2EB1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9564D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редседател</w:t>
      </w:r>
      <w:r w:rsidR="007D2EB1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695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с</w:t>
      </w:r>
      <w:r w:rsidR="00D06ED8"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облюдать ограничения, не нарушать 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06ED8" w:rsidRP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запреты, установленн</w:t>
      </w:r>
      <w:r w:rsidR="00D06ED8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законодательством.</w:t>
      </w:r>
    </w:p>
    <w:p w:rsidR="00720218" w:rsidRDefault="00720218" w:rsidP="00FE4F9A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3.4. </w:t>
      </w:r>
      <w:r w:rsidR="007D2EB1" w:rsidRPr="00257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>
        <w:rPr>
          <w:rFonts w:ascii="Times New Roman" w:eastAsia="Calibri" w:hAnsi="Times New Roman" w:cs="Times New Roman"/>
          <w:sz w:val="28"/>
          <w:szCs w:val="28"/>
        </w:rPr>
        <w:t>обязан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обязанностей. </w:t>
      </w:r>
    </w:p>
    <w:p w:rsidR="00720218" w:rsidRDefault="00720218" w:rsidP="00FE4F9A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20218" w:rsidSect="00257437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5EE" w:rsidRDefault="00AF55EE" w:rsidP="00E87F57">
      <w:pPr>
        <w:spacing w:after="0" w:line="240" w:lineRule="auto"/>
      </w:pPr>
      <w:r>
        <w:separator/>
      </w:r>
    </w:p>
  </w:endnote>
  <w:endnote w:type="continuationSeparator" w:id="0">
    <w:p w:rsidR="00AF55EE" w:rsidRDefault="00AF55EE" w:rsidP="00E87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5EE" w:rsidRDefault="00AF55EE" w:rsidP="00E87F57">
      <w:pPr>
        <w:spacing w:after="0" w:line="240" w:lineRule="auto"/>
      </w:pPr>
      <w:r>
        <w:separator/>
      </w:r>
    </w:p>
  </w:footnote>
  <w:footnote w:type="continuationSeparator" w:id="0">
    <w:p w:rsidR="00AF55EE" w:rsidRDefault="00AF55EE" w:rsidP="00E87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177D7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44B9381C"/>
    <w:multiLevelType w:val="hybridMultilevel"/>
    <w:tmpl w:val="B84E1A68"/>
    <w:lvl w:ilvl="0" w:tplc="F7FE6C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61EA8"/>
    <w:multiLevelType w:val="multilevel"/>
    <w:tmpl w:val="6BE6D33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03A7D30"/>
    <w:multiLevelType w:val="multilevel"/>
    <w:tmpl w:val="4FD05130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05D3DAF"/>
    <w:multiLevelType w:val="hybridMultilevel"/>
    <w:tmpl w:val="D848C5E0"/>
    <w:lvl w:ilvl="0" w:tplc="4E5C80A6">
      <w:start w:val="6"/>
      <w:numFmt w:val="decimal"/>
      <w:lvlText w:val="%1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E50CFD"/>
    <w:multiLevelType w:val="hybridMultilevel"/>
    <w:tmpl w:val="623065EA"/>
    <w:lvl w:ilvl="0" w:tplc="4ABC5BA6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>
    <w:nsid w:val="5A1D4D44"/>
    <w:multiLevelType w:val="hybridMultilevel"/>
    <w:tmpl w:val="B9A2FE4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F687590"/>
    <w:multiLevelType w:val="hybridMultilevel"/>
    <w:tmpl w:val="DBFA89F2"/>
    <w:lvl w:ilvl="0" w:tplc="F7FE6C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DE8"/>
    <w:rsid w:val="00026554"/>
    <w:rsid w:val="000659F4"/>
    <w:rsid w:val="00065C18"/>
    <w:rsid w:val="00071E64"/>
    <w:rsid w:val="00080EA4"/>
    <w:rsid w:val="00091FB9"/>
    <w:rsid w:val="000A1CBD"/>
    <w:rsid w:val="000A3ABA"/>
    <w:rsid w:val="000A6256"/>
    <w:rsid w:val="000B4FFB"/>
    <w:rsid w:val="000D0A89"/>
    <w:rsid w:val="000D24BE"/>
    <w:rsid w:val="000D4082"/>
    <w:rsid w:val="000D6E91"/>
    <w:rsid w:val="000D6ED5"/>
    <w:rsid w:val="000E0684"/>
    <w:rsid w:val="000E57E0"/>
    <w:rsid w:val="000F5DF2"/>
    <w:rsid w:val="001014B0"/>
    <w:rsid w:val="00111A53"/>
    <w:rsid w:val="001120A4"/>
    <w:rsid w:val="00116CFD"/>
    <w:rsid w:val="00121990"/>
    <w:rsid w:val="00121F1B"/>
    <w:rsid w:val="0012646D"/>
    <w:rsid w:val="001300E6"/>
    <w:rsid w:val="0013068D"/>
    <w:rsid w:val="0013178C"/>
    <w:rsid w:val="00131FCC"/>
    <w:rsid w:val="001656A7"/>
    <w:rsid w:val="00171480"/>
    <w:rsid w:val="001B306F"/>
    <w:rsid w:val="001B30A7"/>
    <w:rsid w:val="001B32A3"/>
    <w:rsid w:val="001F20BA"/>
    <w:rsid w:val="00214E4B"/>
    <w:rsid w:val="00225DFB"/>
    <w:rsid w:val="00233F11"/>
    <w:rsid w:val="00234FA7"/>
    <w:rsid w:val="0024183E"/>
    <w:rsid w:val="0025050A"/>
    <w:rsid w:val="00253B57"/>
    <w:rsid w:val="00254762"/>
    <w:rsid w:val="00257437"/>
    <w:rsid w:val="00261203"/>
    <w:rsid w:val="00271D29"/>
    <w:rsid w:val="00290A78"/>
    <w:rsid w:val="00293F40"/>
    <w:rsid w:val="00296097"/>
    <w:rsid w:val="002A4506"/>
    <w:rsid w:val="002A6356"/>
    <w:rsid w:val="002A6852"/>
    <w:rsid w:val="002A75DA"/>
    <w:rsid w:val="002C206B"/>
    <w:rsid w:val="002C2C04"/>
    <w:rsid w:val="002F7B37"/>
    <w:rsid w:val="00303A25"/>
    <w:rsid w:val="0030517A"/>
    <w:rsid w:val="00306F1C"/>
    <w:rsid w:val="00315752"/>
    <w:rsid w:val="00320691"/>
    <w:rsid w:val="00352058"/>
    <w:rsid w:val="00381A7F"/>
    <w:rsid w:val="00382488"/>
    <w:rsid w:val="003971D5"/>
    <w:rsid w:val="003A1F01"/>
    <w:rsid w:val="003A3E7E"/>
    <w:rsid w:val="003B2A74"/>
    <w:rsid w:val="003B6287"/>
    <w:rsid w:val="003D3EB4"/>
    <w:rsid w:val="003F1BAB"/>
    <w:rsid w:val="00401547"/>
    <w:rsid w:val="00416BA2"/>
    <w:rsid w:val="00422F32"/>
    <w:rsid w:val="00442414"/>
    <w:rsid w:val="004773C9"/>
    <w:rsid w:val="00494DE8"/>
    <w:rsid w:val="004A7ABF"/>
    <w:rsid w:val="004E0DA7"/>
    <w:rsid w:val="004E4108"/>
    <w:rsid w:val="0050112E"/>
    <w:rsid w:val="0051717F"/>
    <w:rsid w:val="005238BD"/>
    <w:rsid w:val="00525528"/>
    <w:rsid w:val="00541441"/>
    <w:rsid w:val="00542BDF"/>
    <w:rsid w:val="00555E0A"/>
    <w:rsid w:val="005878F6"/>
    <w:rsid w:val="00597417"/>
    <w:rsid w:val="005A34F1"/>
    <w:rsid w:val="005A783C"/>
    <w:rsid w:val="005B1EB6"/>
    <w:rsid w:val="005E0AF1"/>
    <w:rsid w:val="005F45B0"/>
    <w:rsid w:val="006078BE"/>
    <w:rsid w:val="00611BA3"/>
    <w:rsid w:val="006339BB"/>
    <w:rsid w:val="00634D04"/>
    <w:rsid w:val="00640E70"/>
    <w:rsid w:val="00647F2D"/>
    <w:rsid w:val="00650D89"/>
    <w:rsid w:val="00653161"/>
    <w:rsid w:val="00653751"/>
    <w:rsid w:val="00663F15"/>
    <w:rsid w:val="00672559"/>
    <w:rsid w:val="0069564D"/>
    <w:rsid w:val="006969C5"/>
    <w:rsid w:val="006B1CDA"/>
    <w:rsid w:val="006C6CB4"/>
    <w:rsid w:val="006C7CA9"/>
    <w:rsid w:val="00703B95"/>
    <w:rsid w:val="00711903"/>
    <w:rsid w:val="00712D16"/>
    <w:rsid w:val="00717BF6"/>
    <w:rsid w:val="00720218"/>
    <w:rsid w:val="0072194D"/>
    <w:rsid w:val="007440AF"/>
    <w:rsid w:val="00750D70"/>
    <w:rsid w:val="00756741"/>
    <w:rsid w:val="00767C39"/>
    <w:rsid w:val="007722D2"/>
    <w:rsid w:val="007929CB"/>
    <w:rsid w:val="007A489A"/>
    <w:rsid w:val="007B1A8F"/>
    <w:rsid w:val="007D2EB1"/>
    <w:rsid w:val="007E4CA7"/>
    <w:rsid w:val="007F6060"/>
    <w:rsid w:val="00807DB1"/>
    <w:rsid w:val="00824A10"/>
    <w:rsid w:val="00825AEC"/>
    <w:rsid w:val="00844E2E"/>
    <w:rsid w:val="0084538E"/>
    <w:rsid w:val="00866248"/>
    <w:rsid w:val="00874102"/>
    <w:rsid w:val="00880BB2"/>
    <w:rsid w:val="00886B23"/>
    <w:rsid w:val="008911DE"/>
    <w:rsid w:val="00895240"/>
    <w:rsid w:val="008B2DFD"/>
    <w:rsid w:val="008B7240"/>
    <w:rsid w:val="008B793F"/>
    <w:rsid w:val="008D0FA1"/>
    <w:rsid w:val="008D5373"/>
    <w:rsid w:val="008F01E0"/>
    <w:rsid w:val="008F4CCA"/>
    <w:rsid w:val="009252B4"/>
    <w:rsid w:val="00937C09"/>
    <w:rsid w:val="009477A8"/>
    <w:rsid w:val="0096227B"/>
    <w:rsid w:val="00966280"/>
    <w:rsid w:val="009675AC"/>
    <w:rsid w:val="00987792"/>
    <w:rsid w:val="009B78FE"/>
    <w:rsid w:val="009C16B7"/>
    <w:rsid w:val="009D0200"/>
    <w:rsid w:val="009E637A"/>
    <w:rsid w:val="009F04DD"/>
    <w:rsid w:val="009F0DBF"/>
    <w:rsid w:val="009F159F"/>
    <w:rsid w:val="009F4FD1"/>
    <w:rsid w:val="00A03BDB"/>
    <w:rsid w:val="00A12D39"/>
    <w:rsid w:val="00A163C7"/>
    <w:rsid w:val="00A22AAB"/>
    <w:rsid w:val="00A26301"/>
    <w:rsid w:val="00A31B55"/>
    <w:rsid w:val="00A34F64"/>
    <w:rsid w:val="00A35785"/>
    <w:rsid w:val="00A620B0"/>
    <w:rsid w:val="00A63C29"/>
    <w:rsid w:val="00A86352"/>
    <w:rsid w:val="00A87BEB"/>
    <w:rsid w:val="00A93E40"/>
    <w:rsid w:val="00AA7924"/>
    <w:rsid w:val="00AB4B65"/>
    <w:rsid w:val="00AB7C5D"/>
    <w:rsid w:val="00AB7FEC"/>
    <w:rsid w:val="00AC3450"/>
    <w:rsid w:val="00AD049B"/>
    <w:rsid w:val="00AE6E27"/>
    <w:rsid w:val="00AF55EE"/>
    <w:rsid w:val="00AF58D2"/>
    <w:rsid w:val="00B053EA"/>
    <w:rsid w:val="00B12D61"/>
    <w:rsid w:val="00B16BCD"/>
    <w:rsid w:val="00B4319B"/>
    <w:rsid w:val="00B46AA3"/>
    <w:rsid w:val="00B8028C"/>
    <w:rsid w:val="00B90FA6"/>
    <w:rsid w:val="00BA4517"/>
    <w:rsid w:val="00BA556B"/>
    <w:rsid w:val="00BA77AB"/>
    <w:rsid w:val="00BB0D1F"/>
    <w:rsid w:val="00BC3EC8"/>
    <w:rsid w:val="00BD78B0"/>
    <w:rsid w:val="00C033DE"/>
    <w:rsid w:val="00C04B04"/>
    <w:rsid w:val="00C0551A"/>
    <w:rsid w:val="00C063B8"/>
    <w:rsid w:val="00C20E0D"/>
    <w:rsid w:val="00C20F19"/>
    <w:rsid w:val="00C35032"/>
    <w:rsid w:val="00C372DD"/>
    <w:rsid w:val="00C43FFE"/>
    <w:rsid w:val="00C47548"/>
    <w:rsid w:val="00C4790B"/>
    <w:rsid w:val="00C47C09"/>
    <w:rsid w:val="00C50756"/>
    <w:rsid w:val="00C76F4C"/>
    <w:rsid w:val="00C8690D"/>
    <w:rsid w:val="00C86AEF"/>
    <w:rsid w:val="00CA05B1"/>
    <w:rsid w:val="00CA2E1A"/>
    <w:rsid w:val="00CA3EC7"/>
    <w:rsid w:val="00CA7A62"/>
    <w:rsid w:val="00CA7B13"/>
    <w:rsid w:val="00CC2663"/>
    <w:rsid w:val="00CF1D2B"/>
    <w:rsid w:val="00CF20AE"/>
    <w:rsid w:val="00CF5CF0"/>
    <w:rsid w:val="00D06ED8"/>
    <w:rsid w:val="00D2508A"/>
    <w:rsid w:val="00D47784"/>
    <w:rsid w:val="00D66416"/>
    <w:rsid w:val="00D764D5"/>
    <w:rsid w:val="00D778C0"/>
    <w:rsid w:val="00D86623"/>
    <w:rsid w:val="00D918D0"/>
    <w:rsid w:val="00DB5B91"/>
    <w:rsid w:val="00DF3110"/>
    <w:rsid w:val="00E0448F"/>
    <w:rsid w:val="00E1485C"/>
    <w:rsid w:val="00E30BCC"/>
    <w:rsid w:val="00E423BA"/>
    <w:rsid w:val="00E4661C"/>
    <w:rsid w:val="00E637B1"/>
    <w:rsid w:val="00E8225A"/>
    <w:rsid w:val="00E8252E"/>
    <w:rsid w:val="00E87F57"/>
    <w:rsid w:val="00E972DC"/>
    <w:rsid w:val="00EA2E65"/>
    <w:rsid w:val="00EB0E44"/>
    <w:rsid w:val="00EC4AC7"/>
    <w:rsid w:val="00EC6075"/>
    <w:rsid w:val="00EC7685"/>
    <w:rsid w:val="00EF33A0"/>
    <w:rsid w:val="00EF3D77"/>
    <w:rsid w:val="00F027D3"/>
    <w:rsid w:val="00F11DF2"/>
    <w:rsid w:val="00F120DA"/>
    <w:rsid w:val="00F319B7"/>
    <w:rsid w:val="00F31C15"/>
    <w:rsid w:val="00F31CC6"/>
    <w:rsid w:val="00F455A3"/>
    <w:rsid w:val="00F65250"/>
    <w:rsid w:val="00F7750A"/>
    <w:rsid w:val="00FD53DF"/>
    <w:rsid w:val="00FE4F9A"/>
    <w:rsid w:val="00FE678B"/>
    <w:rsid w:val="00FF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DD2EE-63CB-4619-9EF2-0D6FFF53F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DBF"/>
  </w:style>
  <w:style w:type="paragraph" w:styleId="1">
    <w:name w:val="heading 1"/>
    <w:basedOn w:val="a"/>
    <w:link w:val="10"/>
    <w:uiPriority w:val="9"/>
    <w:qFormat/>
    <w:rsid w:val="005238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64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DE8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E87F5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87F57"/>
    <w:rPr>
      <w:sz w:val="20"/>
      <w:szCs w:val="20"/>
    </w:rPr>
  </w:style>
  <w:style w:type="character" w:styleId="a7">
    <w:name w:val="footnote reference"/>
    <w:rsid w:val="00E87F57"/>
    <w:rPr>
      <w:rFonts w:cs="Times New Roman"/>
      <w:vertAlign w:val="superscript"/>
    </w:rPr>
  </w:style>
  <w:style w:type="paragraph" w:customStyle="1" w:styleId="ConsPlusNonformat">
    <w:name w:val="ConsPlusNonformat"/>
    <w:rsid w:val="008D0F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D0FA1"/>
    <w:pPr>
      <w:ind w:left="720"/>
      <w:contextualSpacing/>
    </w:pPr>
  </w:style>
  <w:style w:type="table" w:styleId="a9">
    <w:name w:val="Table Grid"/>
    <w:basedOn w:val="a1"/>
    <w:uiPriority w:val="39"/>
    <w:rsid w:val="00B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B2D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014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1014B0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03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8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641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FORMATTEXT">
    <w:name w:val=".FORMATTEXT"/>
    <w:uiPriority w:val="99"/>
    <w:rsid w:val="00D866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53751"/>
    <w:rPr>
      <w:b/>
      <w:bCs/>
    </w:rPr>
  </w:style>
  <w:style w:type="paragraph" w:customStyle="1" w:styleId="msonormalmrcssattr">
    <w:name w:val="msonormal_mr_css_attr"/>
    <w:basedOn w:val="a"/>
    <w:rsid w:val="004E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1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3DBA7D29EF9C73B1DFEC88E25CD0896FA8A65B629CB83097EDBA29AEA53F04D2D9B2CE02DEEB1cBe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431AA-0558-44D3-9C4C-92387190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Черемушкин_АД</dc:creator>
  <cp:lastModifiedBy>User</cp:lastModifiedBy>
  <cp:revision>155</cp:revision>
  <cp:lastPrinted>2022-10-24T11:48:00Z</cp:lastPrinted>
  <dcterms:created xsi:type="dcterms:W3CDTF">2022-09-16T10:07:00Z</dcterms:created>
  <dcterms:modified xsi:type="dcterms:W3CDTF">2025-11-10T13:43:00Z</dcterms:modified>
</cp:coreProperties>
</file>